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718" w:rsidRPr="00993B9E" w:rsidRDefault="00FF4FF1" w:rsidP="00FF4FF1">
      <w:pPr>
        <w:rPr>
          <w:lang w:val="uk-UA"/>
        </w:rPr>
      </w:pPr>
      <w:r w:rsidRPr="00FF4FF1">
        <w:rPr>
          <w:b/>
          <w:lang w:val="uk-UA"/>
        </w:rPr>
        <w:t xml:space="preserve">Викликається у судове засідання ФОП </w:t>
      </w:r>
      <w:proofErr w:type="spellStart"/>
      <w:r w:rsidRPr="00FF4FF1">
        <w:rPr>
          <w:b/>
          <w:lang w:val="uk-UA"/>
        </w:rPr>
        <w:t>Стрельцов</w:t>
      </w:r>
      <w:proofErr w:type="spellEnd"/>
      <w:r w:rsidRPr="00FF4FF1">
        <w:rPr>
          <w:b/>
          <w:lang w:val="uk-UA"/>
        </w:rPr>
        <w:t xml:space="preserve"> Олександр Миколайович</w:t>
      </w:r>
      <w:r w:rsidR="00B14481" w:rsidRPr="00993B9E">
        <w:rPr>
          <w:lang w:val="uk-UA"/>
        </w:rPr>
        <w:t>!</w:t>
      </w:r>
    </w:p>
    <w:p w:rsidR="008F0718" w:rsidRPr="00FF4FF1" w:rsidRDefault="008F0718" w:rsidP="00FF4FF1">
      <w:pPr>
        <w:rPr>
          <w:lang w:val="uk-UA"/>
        </w:rPr>
      </w:pPr>
    </w:p>
    <w:p w:rsidR="00FF4FF1" w:rsidRPr="00FF4FF1" w:rsidRDefault="00FF4FF1" w:rsidP="00FF4FF1">
      <w:pPr>
        <w:spacing w:line="276" w:lineRule="auto"/>
        <w:ind w:firstLine="708"/>
        <w:jc w:val="both"/>
        <w:rPr>
          <w:rFonts w:eastAsiaTheme="minorHAnsi"/>
          <w:lang w:val="uk-UA"/>
        </w:rPr>
      </w:pPr>
      <w:r w:rsidRPr="00FF4FF1">
        <w:rPr>
          <w:lang w:val="uk-UA"/>
        </w:rPr>
        <w:t>Ухвалою Полтавського окружного адміністративного суду від 06.01.2023 р. у  справі №2а-1670/55/23/12-</w:t>
      </w:r>
      <w:r w:rsidRPr="00FF4FF1">
        <w:t xml:space="preserve"> </w:t>
      </w:r>
      <w:r w:rsidRPr="00FF4FF1">
        <w:rPr>
          <w:rFonts w:eastAsiaTheme="minorHAnsi"/>
          <w:lang w:val="uk-UA"/>
        </w:rPr>
        <w:t xml:space="preserve">призначено заяву про заміну боржника у виконавчому листі № 2а-1670/5523/12 від 26 жовтня 2012 року до розгляду в судовому засіданні на </w:t>
      </w:r>
      <w:r w:rsidRPr="00FF4FF1">
        <w:rPr>
          <w:rFonts w:eastAsiaTheme="minorHAnsi"/>
          <w:b/>
          <w:bCs/>
          <w:lang w:val="uk-UA"/>
        </w:rPr>
        <w:t>09:30 16 січня 2023 року</w:t>
      </w:r>
      <w:r w:rsidRPr="00FF4FF1">
        <w:rPr>
          <w:rFonts w:eastAsiaTheme="minorHAnsi"/>
          <w:b/>
          <w:bCs/>
          <w:i/>
          <w:iCs/>
          <w:lang w:val="uk-UA"/>
        </w:rPr>
        <w:t xml:space="preserve"> </w:t>
      </w:r>
      <w:r w:rsidRPr="00FF4FF1">
        <w:rPr>
          <w:rFonts w:eastAsiaTheme="minorHAnsi"/>
          <w:lang w:val="uk-UA"/>
        </w:rPr>
        <w:t xml:space="preserve">в приміщенні Полтавського окружного адміністративного суду (за </w:t>
      </w:r>
      <w:proofErr w:type="spellStart"/>
      <w:r w:rsidRPr="00FF4FF1">
        <w:rPr>
          <w:rFonts w:eastAsiaTheme="minorHAnsi"/>
          <w:lang w:val="uk-UA"/>
        </w:rPr>
        <w:t>адресою</w:t>
      </w:r>
      <w:proofErr w:type="spellEnd"/>
      <w:r w:rsidRPr="00FF4FF1">
        <w:rPr>
          <w:rFonts w:eastAsiaTheme="minorHAnsi"/>
          <w:lang w:val="uk-UA"/>
        </w:rPr>
        <w:t xml:space="preserve">: м. Полтава, вул. </w:t>
      </w:r>
      <w:proofErr w:type="spellStart"/>
      <w:r w:rsidRPr="00FF4FF1">
        <w:rPr>
          <w:rFonts w:eastAsiaTheme="minorHAnsi"/>
          <w:lang w:val="uk-UA"/>
        </w:rPr>
        <w:t>Пушкарівська</w:t>
      </w:r>
      <w:proofErr w:type="spellEnd"/>
      <w:r w:rsidRPr="00FF4FF1">
        <w:rPr>
          <w:rFonts w:eastAsiaTheme="minorHAnsi"/>
          <w:lang w:val="uk-UA"/>
        </w:rPr>
        <w:t>, 9/26).</w:t>
      </w:r>
    </w:p>
    <w:p w:rsidR="00FF4FF1" w:rsidRPr="00FF4FF1" w:rsidRDefault="00FF4FF1" w:rsidP="00FF4FF1">
      <w:pPr>
        <w:spacing w:line="276" w:lineRule="auto"/>
        <w:ind w:firstLine="708"/>
        <w:jc w:val="both"/>
        <w:rPr>
          <w:rFonts w:eastAsiaTheme="minorHAnsi"/>
          <w:lang w:val="uk-UA"/>
        </w:rPr>
      </w:pPr>
      <w:r w:rsidRPr="00FF4FF1">
        <w:rPr>
          <w:rFonts w:eastAsiaTheme="minorHAnsi"/>
          <w:lang w:val="uk-UA"/>
        </w:rPr>
        <w:t>Судове рішення по даній справі набрало законної сили 05 грудня 2012 року.</w:t>
      </w:r>
    </w:p>
    <w:p w:rsidR="00FF4FF1" w:rsidRPr="00FF4FF1" w:rsidRDefault="00FF4FF1" w:rsidP="00FF4FF1">
      <w:pPr>
        <w:spacing w:line="276" w:lineRule="auto"/>
        <w:jc w:val="both"/>
        <w:rPr>
          <w:rFonts w:eastAsiaTheme="minorHAnsi"/>
          <w:lang w:val="uk-UA"/>
        </w:rPr>
      </w:pPr>
      <w:r w:rsidRPr="00FF4FF1">
        <w:rPr>
          <w:rFonts w:eastAsiaTheme="minorHAnsi"/>
          <w:lang w:val="uk-UA"/>
        </w:rPr>
        <w:t xml:space="preserve">26 жовтня 2012 року у справі № 2а-1670/5523/12 Полтавським окружним адміністративним судом видано виконавчий лист. </w:t>
      </w:r>
    </w:p>
    <w:p w:rsidR="00FF4FF1" w:rsidRPr="00FF4FF1" w:rsidRDefault="00FF4FF1" w:rsidP="00FF4FF1">
      <w:pPr>
        <w:spacing w:line="276" w:lineRule="auto"/>
        <w:jc w:val="both"/>
        <w:rPr>
          <w:rFonts w:eastAsiaTheme="minorHAnsi"/>
          <w:lang w:val="uk-UA"/>
        </w:rPr>
      </w:pPr>
      <w:r w:rsidRPr="00FF4FF1">
        <w:rPr>
          <w:rFonts w:eastAsiaTheme="minorHAnsi"/>
          <w:lang w:val="uk-UA"/>
        </w:rPr>
        <w:t>02 січня 2023 року до суду надійшла заява представника Головного управління ДПС у Полтавській області про заміну боржника у виконавчому листі № 2а-1670/5523/12 від 26 жовтня 2012 року: Державної податкової інспекції у м. Полтаві (ЄДРПОУ 21049714) на Головне управління ДПС у Полтавській області (ЄДРПОУ ВП 44057192).</w:t>
      </w:r>
    </w:p>
    <w:p w:rsidR="00FF4FF1" w:rsidRPr="00FF4FF1" w:rsidRDefault="00FF4FF1" w:rsidP="00FF4FF1">
      <w:pPr>
        <w:spacing w:line="276" w:lineRule="auto"/>
        <w:ind w:firstLine="708"/>
        <w:jc w:val="both"/>
        <w:rPr>
          <w:rFonts w:eastAsiaTheme="minorHAnsi"/>
          <w:lang w:val="uk-UA"/>
        </w:rPr>
      </w:pPr>
      <w:r w:rsidRPr="00FF4FF1">
        <w:rPr>
          <w:rFonts w:eastAsiaTheme="minorHAnsi"/>
          <w:lang w:val="uk-UA"/>
        </w:rPr>
        <w:t>Відповідно до частини п</w:t>
      </w:r>
      <w:bookmarkStart w:id="0" w:name="_GoBack"/>
      <w:bookmarkEnd w:id="0"/>
      <w:r w:rsidRPr="00FF4FF1">
        <w:rPr>
          <w:rFonts w:eastAsiaTheme="minorHAnsi"/>
          <w:lang w:val="uk-UA"/>
        </w:rPr>
        <w:t>ершої, другої та четвертої статті 379 Кодексу адміністративного судочинства України у разі вибуття однієї із сторін виконавчого провадження за поданням державного виконавця або за заявою заінтересованої особи суд, який розглядав справу як суд першої інстанції, замінює сторону виконавчого провадження її правонаступником. Суд розглядає питання про заміну сторони виконавчого провадження в десятиденний строк у судовому засіданні з повідомленням державного виконавця або заінтересованої особи, які звернулися з поданням (заявою), та учасників справи. Неприбуття у судове засідання осіб, які були належним чином повідомлені про дату, час і місце розгляду справи, не перешкоджає судовому розгляду. Положення цієї статті застосовуються також у випадку необхідності заміни боржника або стягувача у виконавчому листі до відкриття виконавчого провадження.</w:t>
      </w:r>
    </w:p>
    <w:p w:rsidR="00993B9E" w:rsidRPr="00FF4FF1" w:rsidRDefault="00FF4FF1" w:rsidP="00FF4FF1">
      <w:pPr>
        <w:spacing w:line="276" w:lineRule="auto"/>
        <w:ind w:firstLine="708"/>
        <w:jc w:val="both"/>
        <w:rPr>
          <w:rFonts w:eastAsiaTheme="minorHAnsi"/>
          <w:lang w:val="uk-UA"/>
        </w:rPr>
      </w:pPr>
      <w:r w:rsidRPr="00FF4FF1">
        <w:rPr>
          <w:rFonts w:eastAsiaTheme="minorHAnsi"/>
          <w:lang w:val="uk-UA"/>
        </w:rPr>
        <w:t xml:space="preserve">Враховуючи викладене, суд дійшов висновку про необхідність призначення заяви про заміну боржника у виконавчому листі до розгляду в судовому засіданні. </w:t>
      </w:r>
    </w:p>
    <w:p w:rsidR="008F0718" w:rsidRPr="00FF4FF1" w:rsidRDefault="008F0718" w:rsidP="00FF4FF1">
      <w:pPr>
        <w:spacing w:line="276" w:lineRule="auto"/>
        <w:ind w:firstLine="708"/>
        <w:jc w:val="both"/>
        <w:rPr>
          <w:lang w:val="uk-UA"/>
        </w:rPr>
      </w:pPr>
      <w:r w:rsidRPr="00FF4FF1">
        <w:rPr>
          <w:lang w:val="uk-UA"/>
        </w:rPr>
        <w:t>Одночасно інформуємо, що Ви маєте можливість ознайомитися з текстом ухва</w:t>
      </w:r>
      <w:r w:rsidR="00DE4F90" w:rsidRPr="00FF4FF1">
        <w:rPr>
          <w:lang w:val="uk-UA"/>
        </w:rPr>
        <w:t xml:space="preserve">ли </w:t>
      </w:r>
      <w:r w:rsidR="00FF4FF1" w:rsidRPr="00FF4FF1">
        <w:rPr>
          <w:lang w:val="uk-UA"/>
        </w:rPr>
        <w:t>суду від  06</w:t>
      </w:r>
      <w:r w:rsidR="00993B9E" w:rsidRPr="00FF4FF1">
        <w:rPr>
          <w:lang w:val="uk-UA"/>
        </w:rPr>
        <w:t>.01.23</w:t>
      </w:r>
      <w:r w:rsidRPr="00FF4FF1">
        <w:rPr>
          <w:lang w:val="uk-UA"/>
        </w:rPr>
        <w:t xml:space="preserve"> </w:t>
      </w:r>
      <w:r w:rsidR="00DE4F90" w:rsidRPr="00FF4FF1">
        <w:rPr>
          <w:lang w:val="uk-UA"/>
        </w:rPr>
        <w:t xml:space="preserve">року </w:t>
      </w:r>
      <w:r w:rsidRPr="00FF4FF1">
        <w:rPr>
          <w:lang w:val="uk-UA"/>
        </w:rPr>
        <w:t xml:space="preserve">в Єдиному державному реєстрі судових рішень за посиланням:     </w:t>
      </w:r>
      <w:r w:rsidRPr="00FF4FF1">
        <w:rPr>
          <w:color w:val="0000FF"/>
          <w:lang w:val="uk-UA"/>
        </w:rPr>
        <w:t>http://reyestr.court.gov.ua</w:t>
      </w:r>
      <w:r w:rsidRPr="00FF4FF1">
        <w:rPr>
          <w:lang w:val="uk-UA"/>
        </w:rPr>
        <w:t xml:space="preserve">. </w:t>
      </w:r>
    </w:p>
    <w:p w:rsidR="008F0718" w:rsidRPr="00FF4FF1" w:rsidRDefault="008F0718" w:rsidP="00FF4FF1">
      <w:pPr>
        <w:spacing w:line="276" w:lineRule="auto"/>
        <w:ind w:firstLine="708"/>
        <w:jc w:val="both"/>
        <w:rPr>
          <w:lang w:val="uk-UA"/>
        </w:rPr>
      </w:pPr>
      <w:r w:rsidRPr="00FF4FF1">
        <w:rPr>
          <w:lang w:val="uk-UA"/>
        </w:rPr>
        <w:t xml:space="preserve">Учасники справи можуть отримати інформацію щодо справи в мережі Інтернет за веб-адресою сторінки на офіційному веб-порталі судової влади України:     </w:t>
      </w:r>
      <w:r w:rsidRPr="00FF4FF1">
        <w:rPr>
          <w:color w:val="0000FF"/>
          <w:lang w:val="uk-UA"/>
        </w:rPr>
        <w:t>http://adm.pl.court.gov.ua/sud1670/</w:t>
      </w:r>
      <w:r w:rsidRPr="00FF4FF1">
        <w:rPr>
          <w:lang w:val="uk-UA"/>
        </w:rPr>
        <w:t xml:space="preserve">.   </w:t>
      </w:r>
    </w:p>
    <w:p w:rsidR="00FF4FF1" w:rsidRPr="00FF4FF1" w:rsidRDefault="00FF4FF1" w:rsidP="00FF4FF1">
      <w:pPr>
        <w:spacing w:line="276" w:lineRule="auto"/>
        <w:ind w:firstLine="708"/>
        <w:jc w:val="both"/>
        <w:rPr>
          <w:rFonts w:eastAsiaTheme="minorHAnsi"/>
          <w:lang w:val="uk-UA"/>
        </w:rPr>
      </w:pPr>
      <w:r w:rsidRPr="00FF4FF1">
        <w:rPr>
          <w:rFonts w:eastAsiaTheme="minorHAnsi"/>
          <w:lang w:val="uk-UA"/>
        </w:rPr>
        <w:t>Справа розглядатиметься суддею одноособово.</w:t>
      </w:r>
    </w:p>
    <w:p w:rsidR="00FF4FF1" w:rsidRPr="00FF4FF1" w:rsidRDefault="00FF4FF1" w:rsidP="00FF4FF1">
      <w:pPr>
        <w:jc w:val="both"/>
        <w:rPr>
          <w:lang w:val="uk-UA"/>
        </w:rPr>
      </w:pPr>
    </w:p>
    <w:p w:rsidR="008F0718" w:rsidRPr="00FF4FF1" w:rsidRDefault="008F0718" w:rsidP="00FF4FF1"/>
    <w:p w:rsidR="008F0718" w:rsidRPr="00FF4FF1" w:rsidRDefault="008F0718" w:rsidP="00FF4FF1">
      <w:r w:rsidRPr="00FF4FF1">
        <w:tab/>
      </w:r>
      <w:proofErr w:type="spellStart"/>
      <w:r w:rsidRPr="00FF4FF1">
        <w:t>Секретар</w:t>
      </w:r>
      <w:proofErr w:type="spellEnd"/>
      <w:r w:rsidRPr="00FF4FF1">
        <w:t xml:space="preserve"> судового </w:t>
      </w:r>
      <w:proofErr w:type="spellStart"/>
      <w:r w:rsidRPr="00FF4FF1">
        <w:t>засідання</w:t>
      </w:r>
      <w:proofErr w:type="spellEnd"/>
      <w:r w:rsidRPr="00FF4FF1">
        <w:t xml:space="preserve"> </w:t>
      </w:r>
      <w:r w:rsidRPr="00FF4FF1">
        <w:tab/>
      </w:r>
      <w:r w:rsidRPr="00FF4FF1">
        <w:tab/>
      </w:r>
      <w:r w:rsidRPr="00FF4FF1">
        <w:tab/>
      </w:r>
      <w:r w:rsidRPr="00FF4FF1">
        <w:tab/>
      </w:r>
      <w:r w:rsidRPr="00FF4FF1">
        <w:tab/>
        <w:t>Віталіна Голубенко</w:t>
      </w:r>
    </w:p>
    <w:p w:rsidR="00993B9E" w:rsidRDefault="00993B9E" w:rsidP="00FF4FF1"/>
    <w:p w:rsidR="005C4F99" w:rsidRPr="00993B9E" w:rsidRDefault="00FF4FF1" w:rsidP="00FF4FF1">
      <w:r>
        <w:t>09.01.2023</w:t>
      </w:r>
    </w:p>
    <w:sectPr w:rsidR="005C4F99" w:rsidRPr="00993B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13"/>
    <w:rsid w:val="00183991"/>
    <w:rsid w:val="00342443"/>
    <w:rsid w:val="008F0718"/>
    <w:rsid w:val="00983713"/>
    <w:rsid w:val="00993B9E"/>
    <w:rsid w:val="00AF44A2"/>
    <w:rsid w:val="00B14481"/>
    <w:rsid w:val="00DE4F90"/>
    <w:rsid w:val="00EE7E68"/>
    <w:rsid w:val="00F57FFA"/>
    <w:rsid w:val="00FF4F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5065"/>
  <w15:chartTrackingRefBased/>
  <w15:docId w15:val="{26C22458-6AAB-4179-8E5C-BA799B60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FF4FF1"/>
    <w:pPr>
      <w:widowControl w:val="0"/>
      <w:autoSpaceDE w:val="0"/>
      <w:autoSpaceDN w:val="0"/>
      <w:adjustRightInd w:val="0"/>
      <w:spacing w:after="0" w:line="240" w:lineRule="auto"/>
      <w:jc w:val="center"/>
    </w:pPr>
    <w:rPr>
      <w:rFonts w:ascii="Times New Roman" w:eastAsiaTheme="minorEastAsia" w:hAnsi="Times New Roman" w:cs="Times New Roman"/>
      <w:sz w:val="18"/>
      <w:szCs w:val="1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1570</Words>
  <Characters>895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Голубенко Віталіна Вадимівна</dc:creator>
  <cp:keywords/>
  <dc:description/>
  <cp:lastModifiedBy>Голубенко Віталіна Вадимівна</cp:lastModifiedBy>
  <cp:revision>2</cp:revision>
  <dcterms:created xsi:type="dcterms:W3CDTF">2023-01-09T12:22:00Z</dcterms:created>
  <dcterms:modified xsi:type="dcterms:W3CDTF">2023-01-09T12:22:00Z</dcterms:modified>
</cp:coreProperties>
</file>